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E5" w:rsidRPr="00241EE5" w:rsidRDefault="00241EE5" w:rsidP="00241EE5">
      <w:pPr>
        <w:pStyle w:val="NormalWeb"/>
        <w:bidi/>
        <w:jc w:val="center"/>
        <w:rPr>
          <w:rStyle w:val="Strong"/>
          <w:rFonts w:ascii="Shekasteh_Beta" w:hAnsi="Shekasteh_Beta" w:cs="Shekasteh_Beta"/>
          <w:color w:val="2980B9"/>
          <w:sz w:val="28"/>
          <w:szCs w:val="28"/>
          <w:rtl/>
        </w:rPr>
      </w:pPr>
      <w:bookmarkStart w:id="0" w:name="_GoBack"/>
      <w:bookmarkEnd w:id="0"/>
      <w:r w:rsidRPr="00241EE5">
        <w:rPr>
          <w:rFonts w:ascii="Shekasteh_Beta" w:hAnsi="Shekasteh_Beta" w:cs="Shekasteh_Beta"/>
          <w:sz w:val="32"/>
          <w:szCs w:val="32"/>
          <w:rtl/>
        </w:rPr>
        <w:t>قوانین صندوق رفاه در خصوص غذا</w:t>
      </w:r>
    </w:p>
    <w:p w:rsidR="00241EE5" w:rsidRPr="00241EE5" w:rsidRDefault="00241EE5" w:rsidP="00241EE5">
      <w:pPr>
        <w:pStyle w:val="NormalWeb"/>
        <w:bidi/>
        <w:jc w:val="both"/>
        <w:rPr>
          <w:sz w:val="32"/>
          <w:szCs w:val="32"/>
        </w:rPr>
      </w:pPr>
      <w:r>
        <w:rPr>
          <w:rStyle w:val="Strong"/>
          <w:rFonts w:ascii="IRANsans" w:hAnsi="IRANsans" w:hint="cs"/>
          <w:color w:val="2980B9"/>
          <w:sz w:val="22"/>
          <w:szCs w:val="22"/>
          <w:rtl/>
        </w:rPr>
        <w:t>1-</w:t>
      </w:r>
      <w:r w:rsidRPr="00241EE5">
        <w:rPr>
          <w:rStyle w:val="Strong"/>
          <w:rFonts w:ascii="IRANsans" w:hAnsi="IRANsans"/>
          <w:sz w:val="22"/>
          <w:szCs w:val="22"/>
        </w:rPr>
        <w:t xml:space="preserve"> </w:t>
      </w:r>
      <w:r w:rsidRPr="00241EE5">
        <w:rPr>
          <w:rStyle w:val="Strong"/>
          <w:rFonts w:ascii="IRANsans" w:hAnsi="IRANsans"/>
          <w:sz w:val="22"/>
          <w:szCs w:val="22"/>
          <w:rtl/>
        </w:rPr>
        <w:t>قابل توجه دانشجویان سنواتی با توجه به پایان مهلت دفاع از پایان نامه ها، قیمت غذای این گروه از دانشجویان  طبق مصوبه صندوق رفاه اعلام خواهد گردید</w:t>
      </w:r>
    </w:p>
    <w:p w:rsidR="00241EE5" w:rsidRPr="00241EE5" w:rsidRDefault="00241EE5" w:rsidP="00241EE5">
      <w:pPr>
        <w:pStyle w:val="NormalWeb"/>
        <w:bidi/>
        <w:jc w:val="both"/>
        <w:rPr>
          <w:sz w:val="32"/>
          <w:szCs w:val="32"/>
        </w:rPr>
      </w:pPr>
      <w:r w:rsidRPr="00241EE5">
        <w:rPr>
          <w:rStyle w:val="Strong"/>
          <w:rFonts w:ascii="IRANsans" w:hAnsi="IRANsans"/>
          <w:color w:val="2980B9"/>
          <w:sz w:val="22"/>
          <w:szCs w:val="22"/>
          <w:rtl/>
          <w:lang w:bidi="fa-IR"/>
        </w:rPr>
        <w:t>۲</w:t>
      </w:r>
      <w:r w:rsidRPr="00241EE5">
        <w:rPr>
          <w:rStyle w:val="Strong"/>
          <w:rFonts w:ascii="IRANsans" w:hAnsi="IRANsans"/>
          <w:color w:val="2980B9"/>
          <w:sz w:val="22"/>
          <w:szCs w:val="22"/>
        </w:rPr>
        <w:t>-</w:t>
      </w:r>
      <w:r w:rsidRPr="00241EE5">
        <w:rPr>
          <w:rStyle w:val="Strong"/>
          <w:rFonts w:ascii="IRANsans" w:hAnsi="IRANsans"/>
          <w:sz w:val="22"/>
          <w:szCs w:val="22"/>
          <w:rtl/>
        </w:rPr>
        <w:t>طبق مصوبه صندوق رفاه هر دانشجو فقط حق استفاده ازیک غذا در هر وعده غذایی رادارد ، بنابراین دریافت غذای اضافی به هر شکل اعم از روزفروش و یا با وجود استفاده از سبد کامل غذایی و... موجب محاسبه غذای مازاد با قیمت آزاد و مسدود شدن کارت خدمات رفاهی می گردد</w:t>
      </w:r>
      <w:r w:rsidRPr="00241EE5">
        <w:rPr>
          <w:rStyle w:val="Strong"/>
          <w:rFonts w:ascii="IRANsans" w:hAnsi="IRANsans"/>
          <w:sz w:val="22"/>
          <w:szCs w:val="22"/>
        </w:rPr>
        <w:t>.</w:t>
      </w:r>
    </w:p>
    <w:p w:rsidR="00241EE5" w:rsidRPr="00241EE5" w:rsidRDefault="00241EE5" w:rsidP="00241EE5">
      <w:pPr>
        <w:pStyle w:val="NormalWeb"/>
        <w:bidi/>
        <w:jc w:val="both"/>
        <w:rPr>
          <w:sz w:val="32"/>
          <w:szCs w:val="32"/>
        </w:rPr>
      </w:pPr>
      <w:r w:rsidRPr="00241EE5">
        <w:rPr>
          <w:rStyle w:val="Strong"/>
          <w:rFonts w:ascii="IRANsans" w:hAnsi="IRANsans"/>
          <w:color w:val="2980B9"/>
          <w:sz w:val="22"/>
          <w:szCs w:val="22"/>
          <w:rtl/>
          <w:lang w:bidi="fa-IR"/>
        </w:rPr>
        <w:t>۳</w:t>
      </w:r>
      <w:r w:rsidRPr="00241EE5">
        <w:rPr>
          <w:rStyle w:val="Strong"/>
          <w:rFonts w:ascii="IRANsans" w:hAnsi="IRANsans"/>
          <w:color w:val="2980B9"/>
          <w:sz w:val="22"/>
          <w:szCs w:val="22"/>
        </w:rPr>
        <w:t>-</w:t>
      </w:r>
      <w:r w:rsidRPr="00241EE5">
        <w:rPr>
          <w:rStyle w:val="Strong"/>
          <w:rFonts w:ascii="IRANsans" w:hAnsi="IRANsans"/>
          <w:sz w:val="22"/>
          <w:szCs w:val="22"/>
        </w:rPr>
        <w:t xml:space="preserve"> </w:t>
      </w:r>
      <w:r w:rsidRPr="00241EE5">
        <w:rPr>
          <w:rStyle w:val="Strong"/>
          <w:rFonts w:ascii="IRANsans" w:hAnsi="IRANsans"/>
          <w:sz w:val="22"/>
          <w:szCs w:val="22"/>
          <w:rtl/>
        </w:rPr>
        <w:t>قابل توجه دانشجویان سنواتی با توجه به پایان مهلت دفاع ازپایان نامه ها، قیمت غذای این گروه از دانشجویان طبق مصوبه صندوق رفاه اعمال خواهد گردید</w:t>
      </w:r>
      <w:r w:rsidRPr="00241EE5">
        <w:rPr>
          <w:rStyle w:val="Strong"/>
          <w:rFonts w:ascii="IRANsans" w:hAnsi="IRANsans"/>
          <w:sz w:val="22"/>
          <w:szCs w:val="22"/>
        </w:rPr>
        <w:t>.</w:t>
      </w:r>
    </w:p>
    <w:p w:rsidR="00241EE5" w:rsidRPr="00241EE5" w:rsidRDefault="00241EE5" w:rsidP="00241EE5">
      <w:pPr>
        <w:pStyle w:val="NormalWeb"/>
        <w:bidi/>
        <w:jc w:val="both"/>
        <w:rPr>
          <w:sz w:val="32"/>
          <w:szCs w:val="32"/>
        </w:rPr>
      </w:pPr>
      <w:r w:rsidRPr="00241EE5">
        <w:rPr>
          <w:rStyle w:val="Strong"/>
          <w:rFonts w:ascii="IRANsans" w:hAnsi="IRANsans"/>
          <w:color w:val="2980B9"/>
          <w:sz w:val="22"/>
          <w:szCs w:val="22"/>
          <w:rtl/>
          <w:lang w:bidi="fa-IR"/>
        </w:rPr>
        <w:t>۴</w:t>
      </w:r>
      <w:r w:rsidRPr="00241EE5">
        <w:rPr>
          <w:rStyle w:val="Strong"/>
          <w:rFonts w:ascii="IRANsans" w:hAnsi="IRANsans"/>
          <w:color w:val="2980B9"/>
          <w:sz w:val="22"/>
          <w:szCs w:val="22"/>
        </w:rPr>
        <w:t>-</w:t>
      </w:r>
      <w:r w:rsidRPr="00241EE5">
        <w:rPr>
          <w:rStyle w:val="Strong"/>
          <w:rFonts w:ascii="IRANsans" w:hAnsi="IRANsans"/>
          <w:sz w:val="22"/>
          <w:szCs w:val="22"/>
          <w:rtl/>
        </w:rPr>
        <w:t>قابل توجه دانشجویان غیر خوابگاهی وعده صبحانه و شام خوابگاه مخصوص دانشجویان ساکن خوابگاه می باشد و رزرو آن توسط دانشجویان غیر خوابگاهی خلاف مقررات صندوق رفاه دانشجویی است</w:t>
      </w:r>
    </w:p>
    <w:p w:rsidR="00855024" w:rsidRPr="00241EE5" w:rsidRDefault="00855024" w:rsidP="00241EE5">
      <w:pPr>
        <w:bidi/>
        <w:jc w:val="both"/>
        <w:rPr>
          <w:sz w:val="28"/>
          <w:szCs w:val="28"/>
        </w:rPr>
      </w:pPr>
    </w:p>
    <w:sectPr w:rsidR="00855024" w:rsidRPr="00241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kasteh_Beta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5"/>
    <w:rsid w:val="00241EE5"/>
    <w:rsid w:val="008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81E"/>
  <w15:chartTrackingRefBased/>
  <w15:docId w15:val="{B0441147-84F3-4887-A4E8-60C3BF0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sadafcom</dc:creator>
  <cp:keywords/>
  <dc:description/>
  <cp:lastModifiedBy>sadafcom</cp:lastModifiedBy>
  <cp:revision>1</cp:revision>
  <dcterms:created xsi:type="dcterms:W3CDTF">2021-07-05T14:23:00Z</dcterms:created>
  <dcterms:modified xsi:type="dcterms:W3CDTF">2021-07-05T14:25:00Z</dcterms:modified>
</cp:coreProperties>
</file>